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E4" w:rsidRPr="00570B70" w:rsidRDefault="006315FF" w:rsidP="00570B70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570B70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570B70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BC16E4" w:rsidRPr="00570B70">
        <w:rPr>
          <w:rFonts w:ascii="標楷體" w:eastAsia="標楷體" w:hAnsi="標楷體" w:hint="eastAsia"/>
          <w:b/>
          <w:sz w:val="32"/>
          <w:szCs w:val="32"/>
        </w:rPr>
        <w:t>北大學</w:t>
      </w:r>
      <w:r w:rsidR="00BC16E4" w:rsidRPr="00C60B6B">
        <w:rPr>
          <w:rFonts w:ascii="標楷體" w:eastAsia="標楷體" w:hAnsi="標楷體" w:hint="eastAsia"/>
          <w:b/>
          <w:sz w:val="32"/>
          <w:szCs w:val="32"/>
        </w:rPr>
        <w:t>電機工程</w:t>
      </w:r>
      <w:r w:rsidR="006E0F0A" w:rsidRPr="0017255D">
        <w:rPr>
          <w:rFonts w:eastAsia="標楷體"/>
          <w:b/>
          <w:color w:val="000000"/>
          <w:sz w:val="32"/>
          <w:szCs w:val="32"/>
        </w:rPr>
        <w:t>學系</w:t>
      </w:r>
      <w:r w:rsidR="00252716">
        <w:rPr>
          <w:rFonts w:eastAsia="標楷體" w:hint="eastAsia"/>
          <w:b/>
          <w:color w:val="000000"/>
          <w:sz w:val="32"/>
          <w:szCs w:val="32"/>
        </w:rPr>
        <w:t>轉系</w:t>
      </w:r>
      <w:r w:rsidR="001C7999">
        <w:rPr>
          <w:rFonts w:ascii="標楷體" w:eastAsia="標楷體" w:hAnsi="標楷體" w:hint="eastAsia"/>
          <w:b/>
          <w:sz w:val="32"/>
          <w:szCs w:val="32"/>
        </w:rPr>
        <w:t>辦法</w:t>
      </w:r>
    </w:p>
    <w:p w:rsidR="00570B70" w:rsidRDefault="00570B70" w:rsidP="00570B70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</w:p>
    <w:p w:rsidR="00570B70" w:rsidRDefault="00570B70" w:rsidP="00570B70">
      <w:pPr>
        <w:spacing w:line="0" w:lineRule="atLeast"/>
        <w:jc w:val="right"/>
        <w:rPr>
          <w:rFonts w:ascii="Times New Roman" w:eastAsia="標楷體" w:hAnsi="標楷體" w:hint="eastAsia"/>
          <w:sz w:val="16"/>
          <w:szCs w:val="16"/>
        </w:rPr>
      </w:pPr>
      <w:r w:rsidRPr="00A54344">
        <w:rPr>
          <w:rFonts w:ascii="Times New Roman" w:eastAsia="標楷體" w:hAnsi="Times New Roman"/>
          <w:sz w:val="16"/>
          <w:szCs w:val="16"/>
        </w:rPr>
        <w:t>10</w:t>
      </w:r>
      <w:r w:rsidR="006E0F0A">
        <w:rPr>
          <w:rFonts w:ascii="Times New Roman" w:eastAsia="標楷體" w:hAnsi="Times New Roman" w:hint="eastAsia"/>
          <w:sz w:val="16"/>
          <w:szCs w:val="16"/>
        </w:rPr>
        <w:t>2</w:t>
      </w:r>
      <w:r w:rsidRPr="00A54344">
        <w:rPr>
          <w:rFonts w:ascii="Times New Roman" w:eastAsia="標楷體" w:hAnsi="標楷體"/>
          <w:sz w:val="16"/>
          <w:szCs w:val="16"/>
        </w:rPr>
        <w:t>年</w:t>
      </w:r>
      <w:r w:rsidR="00252716">
        <w:rPr>
          <w:rFonts w:ascii="Times New Roman" w:eastAsia="標楷體" w:hAnsi="標楷體" w:hint="eastAsia"/>
          <w:sz w:val="16"/>
          <w:szCs w:val="16"/>
        </w:rPr>
        <w:t>4</w:t>
      </w:r>
      <w:r w:rsidRPr="00A54344">
        <w:rPr>
          <w:rFonts w:ascii="Times New Roman" w:eastAsia="標楷體" w:hAnsi="標楷體"/>
          <w:sz w:val="16"/>
          <w:szCs w:val="16"/>
        </w:rPr>
        <w:t>月</w:t>
      </w:r>
      <w:r w:rsidR="006E0F0A">
        <w:rPr>
          <w:rFonts w:ascii="Times New Roman" w:eastAsia="標楷體" w:hAnsi="標楷體" w:hint="eastAsia"/>
          <w:sz w:val="16"/>
          <w:szCs w:val="16"/>
        </w:rPr>
        <w:t>2</w:t>
      </w:r>
      <w:r w:rsidR="00252716">
        <w:rPr>
          <w:rFonts w:ascii="Times New Roman" w:eastAsia="標楷體" w:hAnsi="標楷體" w:hint="eastAsia"/>
          <w:sz w:val="16"/>
          <w:szCs w:val="16"/>
        </w:rPr>
        <w:t>9</w:t>
      </w:r>
      <w:r w:rsidRPr="00A54344">
        <w:rPr>
          <w:rFonts w:ascii="Times New Roman" w:eastAsia="標楷體" w:hAnsi="標楷體"/>
          <w:sz w:val="16"/>
          <w:szCs w:val="16"/>
        </w:rPr>
        <w:t>日</w:t>
      </w:r>
      <w:r w:rsidR="001C7999" w:rsidRPr="00A54344">
        <w:rPr>
          <w:rFonts w:ascii="Times New Roman" w:eastAsia="標楷體" w:hAnsi="標楷體" w:hint="eastAsia"/>
          <w:sz w:val="16"/>
          <w:szCs w:val="16"/>
        </w:rPr>
        <w:t>101</w:t>
      </w:r>
      <w:r w:rsidR="001C7999" w:rsidRPr="00A54344">
        <w:rPr>
          <w:rFonts w:ascii="Times New Roman" w:eastAsia="標楷體" w:hAnsi="標楷體" w:hint="eastAsia"/>
          <w:sz w:val="16"/>
          <w:szCs w:val="16"/>
        </w:rPr>
        <w:t>學年度第</w:t>
      </w:r>
      <w:r w:rsidR="00252716">
        <w:rPr>
          <w:rFonts w:ascii="Times New Roman" w:eastAsia="標楷體" w:hAnsi="標楷體" w:hint="eastAsia"/>
          <w:sz w:val="16"/>
          <w:szCs w:val="16"/>
        </w:rPr>
        <w:t>6</w:t>
      </w:r>
      <w:r w:rsidR="001C7999" w:rsidRPr="00A54344">
        <w:rPr>
          <w:rFonts w:ascii="Times New Roman" w:eastAsia="標楷體" w:hAnsi="標楷體" w:hint="eastAsia"/>
          <w:sz w:val="16"/>
          <w:szCs w:val="16"/>
        </w:rPr>
        <w:t>次</w:t>
      </w:r>
      <w:r w:rsidRPr="00A54344">
        <w:rPr>
          <w:rFonts w:ascii="Times New Roman" w:eastAsia="標楷體" w:hAnsi="標楷體"/>
          <w:sz w:val="16"/>
          <w:szCs w:val="16"/>
        </w:rPr>
        <w:t>電機工程</w:t>
      </w:r>
      <w:r w:rsidR="001C7999" w:rsidRPr="00A54344">
        <w:rPr>
          <w:rFonts w:ascii="Times New Roman" w:eastAsia="標楷體" w:hAnsi="標楷體" w:hint="eastAsia"/>
          <w:sz w:val="16"/>
          <w:szCs w:val="16"/>
        </w:rPr>
        <w:t>學系</w:t>
      </w:r>
      <w:proofErr w:type="gramStart"/>
      <w:r w:rsidR="001C7999" w:rsidRPr="00A54344">
        <w:rPr>
          <w:rFonts w:ascii="Times New Roman" w:eastAsia="標楷體" w:hAnsi="標楷體" w:hint="eastAsia"/>
          <w:sz w:val="16"/>
          <w:szCs w:val="16"/>
        </w:rPr>
        <w:t>系務</w:t>
      </w:r>
      <w:proofErr w:type="gramEnd"/>
      <w:r w:rsidR="001C7999" w:rsidRPr="00A54344">
        <w:rPr>
          <w:rFonts w:ascii="Times New Roman" w:eastAsia="標楷體" w:hAnsi="標楷體" w:hint="eastAsia"/>
          <w:sz w:val="16"/>
          <w:szCs w:val="16"/>
        </w:rPr>
        <w:t>會議通過</w:t>
      </w:r>
    </w:p>
    <w:p w:rsidR="003B1E77" w:rsidRDefault="003B1E77" w:rsidP="00570B70">
      <w:pPr>
        <w:spacing w:line="0" w:lineRule="atLeast"/>
        <w:jc w:val="right"/>
        <w:rPr>
          <w:rFonts w:ascii="Times New Roman" w:eastAsia="標楷體" w:hAnsi="標楷體"/>
          <w:sz w:val="16"/>
          <w:szCs w:val="16"/>
        </w:rPr>
      </w:pPr>
      <w:r w:rsidRPr="00357C31">
        <w:rPr>
          <w:rFonts w:ascii="Times New Roman" w:eastAsia="標楷體" w:hAnsi="Times New Roman"/>
          <w:sz w:val="16"/>
          <w:szCs w:val="16"/>
        </w:rPr>
        <w:t>10</w:t>
      </w:r>
      <w:r>
        <w:rPr>
          <w:rFonts w:ascii="Times New Roman" w:eastAsia="標楷體" w:hAnsi="Times New Roman" w:hint="eastAsia"/>
          <w:sz w:val="16"/>
          <w:szCs w:val="16"/>
        </w:rPr>
        <w:t>2</w:t>
      </w:r>
      <w:r w:rsidRPr="00357C31">
        <w:rPr>
          <w:rFonts w:ascii="Times New Roman" w:eastAsia="標楷體" w:hAnsi="標楷體"/>
          <w:sz w:val="16"/>
          <w:szCs w:val="16"/>
        </w:rPr>
        <w:t>年</w:t>
      </w:r>
      <w:r>
        <w:rPr>
          <w:rFonts w:ascii="Times New Roman" w:eastAsia="標楷體" w:hAnsi="標楷體" w:hint="eastAsia"/>
          <w:sz w:val="16"/>
          <w:szCs w:val="16"/>
        </w:rPr>
        <w:t>5</w:t>
      </w:r>
      <w:r w:rsidRPr="00357C31">
        <w:rPr>
          <w:rFonts w:ascii="Times New Roman" w:eastAsia="標楷體" w:hAnsi="標楷體"/>
          <w:sz w:val="16"/>
          <w:szCs w:val="16"/>
        </w:rPr>
        <w:t>月</w:t>
      </w:r>
      <w:r>
        <w:rPr>
          <w:rFonts w:ascii="Times New Roman" w:eastAsia="標楷體" w:hAnsi="標楷體" w:hint="eastAsia"/>
          <w:sz w:val="16"/>
          <w:szCs w:val="16"/>
        </w:rPr>
        <w:t>6</w:t>
      </w:r>
      <w:r w:rsidRPr="00357C31">
        <w:rPr>
          <w:rFonts w:ascii="Times New Roman" w:eastAsia="標楷體" w:hAnsi="標楷體"/>
          <w:sz w:val="16"/>
          <w:szCs w:val="16"/>
        </w:rPr>
        <w:t>日電機工程</w:t>
      </w:r>
      <w:r w:rsidRPr="00357C31">
        <w:rPr>
          <w:rFonts w:ascii="Times New Roman" w:eastAsia="標楷體" w:hAnsi="標楷體" w:hint="eastAsia"/>
          <w:sz w:val="16"/>
          <w:szCs w:val="16"/>
        </w:rPr>
        <w:t>學系</w:t>
      </w:r>
      <w:r w:rsidRPr="00357C31">
        <w:rPr>
          <w:rFonts w:ascii="Times New Roman" w:eastAsia="標楷體" w:hAnsi="標楷體"/>
          <w:sz w:val="16"/>
          <w:szCs w:val="16"/>
        </w:rPr>
        <w:t>第</w:t>
      </w:r>
      <w:r w:rsidRPr="00357C31">
        <w:rPr>
          <w:rFonts w:ascii="Times New Roman" w:eastAsia="標楷體" w:hAnsi="Times New Roman"/>
          <w:sz w:val="16"/>
          <w:szCs w:val="16"/>
        </w:rPr>
        <w:t>10</w:t>
      </w:r>
      <w:r>
        <w:rPr>
          <w:rFonts w:ascii="Times New Roman" w:eastAsia="標楷體" w:hAnsi="Times New Roman" w:hint="eastAsia"/>
          <w:sz w:val="16"/>
          <w:szCs w:val="16"/>
        </w:rPr>
        <w:t>2</w:t>
      </w:r>
      <w:r w:rsidRPr="00357C31">
        <w:rPr>
          <w:rFonts w:ascii="Times New Roman" w:eastAsia="標楷體" w:hAnsi="Times New Roman" w:hint="eastAsia"/>
          <w:sz w:val="16"/>
          <w:szCs w:val="16"/>
        </w:rPr>
        <w:t>2</w:t>
      </w:r>
      <w:r w:rsidRPr="00357C31">
        <w:rPr>
          <w:rFonts w:ascii="Times New Roman" w:eastAsia="標楷體" w:hAnsi="Times New Roman"/>
          <w:sz w:val="16"/>
          <w:szCs w:val="16"/>
        </w:rPr>
        <w:t>700</w:t>
      </w:r>
      <w:r>
        <w:rPr>
          <w:rFonts w:ascii="Times New Roman" w:eastAsia="標楷體" w:hAnsi="Times New Roman" w:hint="eastAsia"/>
          <w:sz w:val="16"/>
          <w:szCs w:val="16"/>
        </w:rPr>
        <w:t>052</w:t>
      </w:r>
      <w:r w:rsidRPr="00357C31">
        <w:rPr>
          <w:rFonts w:ascii="Times New Roman" w:eastAsia="標楷體" w:hAnsi="標楷體"/>
          <w:sz w:val="16"/>
          <w:szCs w:val="16"/>
        </w:rPr>
        <w:t>號簽呈同意</w:t>
      </w:r>
      <w:r w:rsidRPr="00357C31">
        <w:rPr>
          <w:rFonts w:ascii="Times New Roman" w:eastAsia="標楷體" w:hAnsi="標楷體" w:hint="eastAsia"/>
          <w:sz w:val="16"/>
          <w:szCs w:val="16"/>
        </w:rPr>
        <w:t>公告</w:t>
      </w:r>
    </w:p>
    <w:p w:rsidR="00BB604C" w:rsidRDefault="00BB604C" w:rsidP="00BC16E4">
      <w:pPr>
        <w:rPr>
          <w:rFonts w:ascii="標楷體" w:eastAsia="標楷體" w:hAnsi="標楷體"/>
          <w:szCs w:val="24"/>
        </w:rPr>
      </w:pPr>
    </w:p>
    <w:p w:rsidR="00570B70" w:rsidRPr="00252716" w:rsidRDefault="00252716" w:rsidP="00B333D1">
      <w:pPr>
        <w:pStyle w:val="a3"/>
        <w:numPr>
          <w:ilvl w:val="0"/>
          <w:numId w:val="3"/>
        </w:numPr>
        <w:spacing w:line="450" w:lineRule="exact"/>
        <w:ind w:leftChars="0" w:left="822"/>
        <w:rPr>
          <w:rFonts w:ascii="標楷體" w:eastAsia="標楷體" w:hAnsi="標楷體"/>
          <w:szCs w:val="24"/>
        </w:rPr>
      </w:pPr>
      <w:r w:rsidRPr="00252716">
        <w:rPr>
          <w:rFonts w:eastAsia="標楷體" w:hint="eastAsia"/>
          <w:szCs w:val="24"/>
        </w:rPr>
        <w:t>本系為接受本校各系學生申請轉入本系繼續攻讀學位，特訂定轉系辦法（以下簡稱本辦法）</w:t>
      </w:r>
      <w:r w:rsidR="006E0F0A" w:rsidRPr="00252716">
        <w:rPr>
          <w:rFonts w:eastAsia="標楷體" w:hAnsi="標楷體"/>
          <w:szCs w:val="24"/>
        </w:rPr>
        <w:t>。</w:t>
      </w:r>
    </w:p>
    <w:p w:rsidR="00570B70" w:rsidRPr="00252716" w:rsidRDefault="00252716" w:rsidP="00B333D1">
      <w:pPr>
        <w:pStyle w:val="a3"/>
        <w:numPr>
          <w:ilvl w:val="0"/>
          <w:numId w:val="3"/>
        </w:numPr>
        <w:spacing w:line="450" w:lineRule="exact"/>
        <w:ind w:leftChars="0" w:left="822"/>
        <w:rPr>
          <w:rFonts w:ascii="標楷體" w:eastAsia="標楷體" w:hAnsi="標楷體"/>
          <w:szCs w:val="24"/>
        </w:rPr>
      </w:pPr>
      <w:r w:rsidRPr="00252716">
        <w:rPr>
          <w:rFonts w:eastAsia="標楷體" w:hint="eastAsia"/>
          <w:szCs w:val="24"/>
        </w:rPr>
        <w:t>轉系生之甄選考核由本系</w:t>
      </w:r>
      <w:proofErr w:type="gramStart"/>
      <w:r w:rsidRPr="00252716">
        <w:rPr>
          <w:rFonts w:eastAsia="標楷體" w:hint="eastAsia"/>
          <w:szCs w:val="24"/>
        </w:rPr>
        <w:t>系務</w:t>
      </w:r>
      <w:proofErr w:type="gramEnd"/>
      <w:r w:rsidRPr="00252716">
        <w:rPr>
          <w:rFonts w:eastAsia="標楷體" w:hint="eastAsia"/>
          <w:szCs w:val="24"/>
        </w:rPr>
        <w:t>會議辦理</w:t>
      </w:r>
      <w:r w:rsidR="006E0F0A" w:rsidRPr="00252716">
        <w:rPr>
          <w:rFonts w:eastAsia="標楷體" w:hAnsi="標楷體" w:hint="eastAsia"/>
          <w:szCs w:val="24"/>
        </w:rPr>
        <w:t>。</w:t>
      </w:r>
    </w:p>
    <w:p w:rsidR="00570B70" w:rsidRPr="00252716" w:rsidRDefault="00252716" w:rsidP="00B333D1">
      <w:pPr>
        <w:pStyle w:val="a3"/>
        <w:numPr>
          <w:ilvl w:val="0"/>
          <w:numId w:val="3"/>
        </w:numPr>
        <w:spacing w:line="450" w:lineRule="exact"/>
        <w:ind w:leftChars="0" w:left="822"/>
        <w:rPr>
          <w:rFonts w:ascii="標楷體" w:eastAsia="標楷體" w:hAnsi="標楷體"/>
          <w:szCs w:val="24"/>
        </w:rPr>
      </w:pPr>
      <w:r w:rsidRPr="00252716">
        <w:rPr>
          <w:rFonts w:ascii="標楷體" w:eastAsia="標楷體" w:hAnsi="標楷體" w:hint="eastAsia"/>
          <w:szCs w:val="24"/>
        </w:rPr>
        <w:t>本系原則接受一年級學生申請，附一年級上學期成績單及在該班之名次。如二年級學生申請轉入本系時， 一律以降轉辦理申請，並附上一年級全年成績單暨二年級上學期成績單及在該班之名次。另操行成績需達八十分以上</w:t>
      </w:r>
      <w:r w:rsidR="006E0F0A" w:rsidRPr="00252716">
        <w:rPr>
          <w:rFonts w:eastAsia="標楷體" w:hAnsi="標楷體"/>
          <w:color w:val="000000"/>
          <w:szCs w:val="24"/>
        </w:rPr>
        <w:t>。</w:t>
      </w:r>
    </w:p>
    <w:p w:rsidR="00570B70" w:rsidRPr="00252716" w:rsidRDefault="00252716" w:rsidP="00B333D1">
      <w:pPr>
        <w:pStyle w:val="a3"/>
        <w:numPr>
          <w:ilvl w:val="0"/>
          <w:numId w:val="3"/>
        </w:numPr>
        <w:spacing w:line="450" w:lineRule="exact"/>
        <w:ind w:leftChars="0" w:left="822"/>
        <w:rPr>
          <w:rFonts w:ascii="標楷體" w:eastAsia="標楷體" w:hAnsi="標楷體"/>
          <w:szCs w:val="24"/>
        </w:rPr>
      </w:pPr>
      <w:r w:rsidRPr="00252716">
        <w:rPr>
          <w:rFonts w:eastAsia="標楷體" w:hint="eastAsia"/>
          <w:szCs w:val="24"/>
        </w:rPr>
        <w:t>本辦法如有未盡事宜，悉依本校學生轉系辦法及相關規定辦理</w:t>
      </w:r>
      <w:r w:rsidR="006E0F0A" w:rsidRPr="00252716">
        <w:rPr>
          <w:rFonts w:ascii="Times New Roman" w:eastAsia="標楷體" w:hAnsi="標楷體"/>
          <w:color w:val="000000"/>
          <w:szCs w:val="24"/>
        </w:rPr>
        <w:t>。</w:t>
      </w:r>
    </w:p>
    <w:p w:rsidR="00570B70" w:rsidRPr="00252716" w:rsidRDefault="00252716" w:rsidP="00B333D1">
      <w:pPr>
        <w:pStyle w:val="a3"/>
        <w:numPr>
          <w:ilvl w:val="0"/>
          <w:numId w:val="3"/>
        </w:numPr>
        <w:spacing w:line="450" w:lineRule="exact"/>
        <w:ind w:leftChars="0" w:left="822"/>
        <w:rPr>
          <w:rFonts w:ascii="標楷體" w:eastAsia="標楷體" w:hAnsi="標楷體"/>
          <w:szCs w:val="24"/>
        </w:rPr>
      </w:pPr>
      <w:r w:rsidRPr="00252716">
        <w:rPr>
          <w:rFonts w:eastAsia="標楷體" w:hint="eastAsia"/>
          <w:szCs w:val="24"/>
        </w:rPr>
        <w:t>本辦法經系</w:t>
      </w:r>
      <w:proofErr w:type="gramStart"/>
      <w:r w:rsidRPr="00252716">
        <w:rPr>
          <w:rFonts w:eastAsia="標楷體" w:hint="eastAsia"/>
          <w:szCs w:val="24"/>
        </w:rPr>
        <w:t>務</w:t>
      </w:r>
      <w:proofErr w:type="gramEnd"/>
      <w:r w:rsidRPr="00252716">
        <w:rPr>
          <w:rFonts w:eastAsia="標楷體" w:hint="eastAsia"/>
          <w:szCs w:val="24"/>
        </w:rPr>
        <w:t>會議通過，報教務處備查後實施，修正時亦同</w:t>
      </w:r>
      <w:r w:rsidR="006E0F0A" w:rsidRPr="00252716">
        <w:rPr>
          <w:rFonts w:ascii="Times New Roman" w:eastAsia="標楷體" w:hAnsi="標楷體"/>
          <w:color w:val="000000"/>
          <w:szCs w:val="24"/>
        </w:rPr>
        <w:t>。</w:t>
      </w:r>
    </w:p>
    <w:sectPr w:rsidR="00570B70" w:rsidRPr="00252716" w:rsidSect="00CF6B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7FE" w:rsidRDefault="00D867FE" w:rsidP="00455462">
      <w:r>
        <w:separator/>
      </w:r>
    </w:p>
  </w:endnote>
  <w:endnote w:type="continuationSeparator" w:id="0">
    <w:p w:rsidR="00D867FE" w:rsidRDefault="00D867FE" w:rsidP="00455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7FE" w:rsidRDefault="00D867FE" w:rsidP="00455462">
      <w:r>
        <w:separator/>
      </w:r>
    </w:p>
  </w:footnote>
  <w:footnote w:type="continuationSeparator" w:id="0">
    <w:p w:rsidR="00D867FE" w:rsidRDefault="00D867FE" w:rsidP="00455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2C2B"/>
    <w:multiLevelType w:val="hybridMultilevel"/>
    <w:tmpl w:val="CAB63AC2"/>
    <w:lvl w:ilvl="0" w:tplc="8D149BAE">
      <w:start w:val="1"/>
      <w:numFmt w:val="taiwaneseCountingThousand"/>
      <w:lvlText w:val="第%1條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953941"/>
    <w:multiLevelType w:val="hybridMultilevel"/>
    <w:tmpl w:val="5EB23C72"/>
    <w:lvl w:ilvl="0" w:tplc="B1EC51B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6165E35"/>
    <w:multiLevelType w:val="hybridMultilevel"/>
    <w:tmpl w:val="8AF8E85C"/>
    <w:lvl w:ilvl="0" w:tplc="3D508EB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082210A"/>
    <w:multiLevelType w:val="hybridMultilevel"/>
    <w:tmpl w:val="915C0744"/>
    <w:lvl w:ilvl="0" w:tplc="A32E97E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B831242"/>
    <w:multiLevelType w:val="hybridMultilevel"/>
    <w:tmpl w:val="C0621928"/>
    <w:lvl w:ilvl="0" w:tplc="15CC75BA">
      <w:start w:val="1"/>
      <w:numFmt w:val="taiwaneseCountingThousand"/>
      <w:lvlText w:val="%1、"/>
      <w:lvlJc w:val="left"/>
      <w:pPr>
        <w:ind w:left="13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6E4"/>
    <w:rsid w:val="00006135"/>
    <w:rsid w:val="00012983"/>
    <w:rsid w:val="0001309A"/>
    <w:rsid w:val="00082CB5"/>
    <w:rsid w:val="00096C3C"/>
    <w:rsid w:val="000B16B5"/>
    <w:rsid w:val="000B67E5"/>
    <w:rsid w:val="000E701C"/>
    <w:rsid w:val="0012145B"/>
    <w:rsid w:val="001955FF"/>
    <w:rsid w:val="001C7999"/>
    <w:rsid w:val="001D32D6"/>
    <w:rsid w:val="001D55E5"/>
    <w:rsid w:val="00252716"/>
    <w:rsid w:val="00264F33"/>
    <w:rsid w:val="00267A3F"/>
    <w:rsid w:val="00311F3E"/>
    <w:rsid w:val="00336886"/>
    <w:rsid w:val="003B1E77"/>
    <w:rsid w:val="003D170C"/>
    <w:rsid w:val="003E7E45"/>
    <w:rsid w:val="003F273C"/>
    <w:rsid w:val="00437186"/>
    <w:rsid w:val="00455462"/>
    <w:rsid w:val="00477747"/>
    <w:rsid w:val="004A24E5"/>
    <w:rsid w:val="004A3809"/>
    <w:rsid w:val="004D239E"/>
    <w:rsid w:val="004F68D7"/>
    <w:rsid w:val="005563B0"/>
    <w:rsid w:val="00570B70"/>
    <w:rsid w:val="005C20F6"/>
    <w:rsid w:val="005C2581"/>
    <w:rsid w:val="005E54B5"/>
    <w:rsid w:val="00622F69"/>
    <w:rsid w:val="006315FF"/>
    <w:rsid w:val="00636502"/>
    <w:rsid w:val="0067430C"/>
    <w:rsid w:val="006C14E1"/>
    <w:rsid w:val="006D459C"/>
    <w:rsid w:val="006E049C"/>
    <w:rsid w:val="006E0F0A"/>
    <w:rsid w:val="006F0982"/>
    <w:rsid w:val="00716956"/>
    <w:rsid w:val="007347D9"/>
    <w:rsid w:val="007376D4"/>
    <w:rsid w:val="00765F2D"/>
    <w:rsid w:val="007778EA"/>
    <w:rsid w:val="007925FF"/>
    <w:rsid w:val="007947E4"/>
    <w:rsid w:val="007A0A5E"/>
    <w:rsid w:val="007D5775"/>
    <w:rsid w:val="007E303B"/>
    <w:rsid w:val="0083388A"/>
    <w:rsid w:val="00851C5D"/>
    <w:rsid w:val="008A6705"/>
    <w:rsid w:val="00903139"/>
    <w:rsid w:val="0093530F"/>
    <w:rsid w:val="009A4424"/>
    <w:rsid w:val="009C7124"/>
    <w:rsid w:val="00A12E66"/>
    <w:rsid w:val="00A35A67"/>
    <w:rsid w:val="00A54344"/>
    <w:rsid w:val="00A55D06"/>
    <w:rsid w:val="00AD0E74"/>
    <w:rsid w:val="00AE3439"/>
    <w:rsid w:val="00B333D1"/>
    <w:rsid w:val="00BB604C"/>
    <w:rsid w:val="00BC16E4"/>
    <w:rsid w:val="00BC24AC"/>
    <w:rsid w:val="00BE2590"/>
    <w:rsid w:val="00BE3F24"/>
    <w:rsid w:val="00C14D16"/>
    <w:rsid w:val="00C60B6B"/>
    <w:rsid w:val="00C63CFB"/>
    <w:rsid w:val="00CB6656"/>
    <w:rsid w:val="00CD1060"/>
    <w:rsid w:val="00CF4441"/>
    <w:rsid w:val="00D049BA"/>
    <w:rsid w:val="00D867FE"/>
    <w:rsid w:val="00D943D3"/>
    <w:rsid w:val="00DA5F62"/>
    <w:rsid w:val="00E26853"/>
    <w:rsid w:val="00E9355F"/>
    <w:rsid w:val="00EB3D4C"/>
    <w:rsid w:val="00EF1A13"/>
    <w:rsid w:val="00F7204D"/>
    <w:rsid w:val="00F76580"/>
    <w:rsid w:val="00F8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4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45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55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5546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55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55462"/>
    <w:rPr>
      <w:sz w:val="20"/>
      <w:szCs w:val="20"/>
    </w:rPr>
  </w:style>
  <w:style w:type="table" w:styleId="a8">
    <w:name w:val="Table Grid"/>
    <w:basedOn w:val="a1"/>
    <w:rsid w:val="007E303B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74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43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5748F-3788-4377-991F-ADEAEA48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257</Characters>
  <Application>Microsoft Office Word</Application>
  <DocSecurity>0</DocSecurity>
  <Lines>2</Lines>
  <Paragraphs>1</Paragraphs>
  <ScaleCrop>false</ScaleCrop>
  <Company>TULIPA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TULIPA</dc:creator>
  <cp:lastModifiedBy>EE</cp:lastModifiedBy>
  <cp:revision>9</cp:revision>
  <cp:lastPrinted>2012-01-11T07:49:00Z</cp:lastPrinted>
  <dcterms:created xsi:type="dcterms:W3CDTF">2013-01-17T07:31:00Z</dcterms:created>
  <dcterms:modified xsi:type="dcterms:W3CDTF">2013-05-15T07:48:00Z</dcterms:modified>
</cp:coreProperties>
</file>